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7162D" w14:textId="77777777" w:rsidR="00F30DC0" w:rsidRDefault="00F30DC0" w:rsidP="003656A3"/>
    <w:p w14:paraId="5F30BD1E" w14:textId="77777777" w:rsidR="00F30DC0" w:rsidRDefault="00F30DC0" w:rsidP="003B2911">
      <w:r>
        <w:t xml:space="preserve"> Клинические рекомендации </w:t>
      </w:r>
      <w:proofErr w:type="spellStart"/>
      <w:r>
        <w:t>СтАР</w:t>
      </w:r>
      <w:proofErr w:type="spellEnd"/>
    </w:p>
    <w:p w14:paraId="06E1CE35" w14:textId="706F5AC7" w:rsidR="0030743D" w:rsidRDefault="000B2CF1" w:rsidP="003B2911">
      <w:hyperlink r:id="rId8" w:history="1">
        <w:r w:rsidR="0030743D" w:rsidRPr="00B052ED">
          <w:rPr>
            <w:rStyle w:val="a5"/>
          </w:rPr>
          <w:t>https://e-stomatology.ru/director/protokols/</w:t>
        </w:r>
      </w:hyperlink>
    </w:p>
    <w:p w14:paraId="52776CC2" w14:textId="4A941E6D" w:rsidR="0030743D" w:rsidRDefault="0030743D" w:rsidP="003B2911"/>
    <w:p w14:paraId="68D44E3E" w14:textId="0C419934" w:rsidR="0030743D" w:rsidRDefault="0030743D" w:rsidP="0030743D">
      <w:r>
        <w:t>Стандарты медицинской помощи</w:t>
      </w:r>
    </w:p>
    <w:p w14:paraId="33CA99D5" w14:textId="77777777" w:rsidR="0030743D" w:rsidRDefault="0030743D" w:rsidP="0030743D">
      <w:r>
        <w:t>на основе которых оказываются стоматологические услуги вы можете посмотреть по</w:t>
      </w:r>
    </w:p>
    <w:p w14:paraId="5BB3DE51" w14:textId="253B566D" w:rsidR="00C20FDF" w:rsidRDefault="0030743D" w:rsidP="0030743D">
      <w:r>
        <w:t>следующим ссылкам:</w:t>
      </w:r>
    </w:p>
    <w:p w14:paraId="18257EDE" w14:textId="7180BCD9" w:rsidR="00C20FDF" w:rsidRDefault="00C20FDF" w:rsidP="0030743D"/>
    <w:p w14:paraId="292DA130" w14:textId="5320C7C4" w:rsidR="00C20FDF" w:rsidRPr="00C20FDF" w:rsidRDefault="00C20FDF" w:rsidP="00C20FDF">
      <w:pPr>
        <w:numPr>
          <w:ilvl w:val="0"/>
          <w:numId w:val="5"/>
        </w:numPr>
      </w:pPr>
      <w:r w:rsidRPr="00C20FDF">
        <w:rPr>
          <w:b/>
          <w:bCs/>
        </w:rPr>
        <w:t>Приказ Минздравсоцразвития РФ от 22.11.2004 № 252</w:t>
      </w:r>
      <w:r w:rsidRPr="00C20FDF">
        <w:t> — стандарт медицинской помощи больным с полным отсутствием зубов (полная вторичная адентия). </w:t>
      </w:r>
    </w:p>
    <w:p w14:paraId="407D8809" w14:textId="77777777" w:rsidR="00C20FDF" w:rsidRDefault="00C20FDF" w:rsidP="006E0859">
      <w:pPr>
        <w:numPr>
          <w:ilvl w:val="0"/>
          <w:numId w:val="5"/>
        </w:numPr>
      </w:pPr>
      <w:r w:rsidRPr="00C20FDF">
        <w:rPr>
          <w:b/>
          <w:bCs/>
        </w:rPr>
        <w:t>Приказ Минздравсоцразвития РФ от 13.01.2006 № 17</w:t>
      </w:r>
      <w:r w:rsidRPr="00C20FDF">
        <w:t> — стандарт медицинской помощи больным с челюстно-лицевыми аномалиями, другими уточнёнными изменениями зубов и их опорного аппарата, а также с другими болезнями челюстей. </w:t>
      </w:r>
    </w:p>
    <w:p w14:paraId="0DE006E9" w14:textId="64B4565E" w:rsidR="00C20FDF" w:rsidRPr="00C20FDF" w:rsidRDefault="00C20FDF" w:rsidP="006E0859">
      <w:pPr>
        <w:numPr>
          <w:ilvl w:val="0"/>
          <w:numId w:val="5"/>
        </w:numPr>
      </w:pPr>
      <w:r w:rsidRPr="00C20FDF">
        <w:rPr>
          <w:b/>
          <w:bCs/>
        </w:rPr>
        <w:t>Приказ Минздравсоцразвития РФ от 01.06.2006 № 445</w:t>
      </w:r>
      <w:r w:rsidRPr="00C20FDF">
        <w:t> — стандарт медицинской помощи больным с изменениями зубов и их опорного аппарата.</w:t>
      </w:r>
    </w:p>
    <w:p w14:paraId="77BFF85C" w14:textId="77777777" w:rsidR="00C20FDF" w:rsidRDefault="00C20FDF" w:rsidP="005D1C74">
      <w:pPr>
        <w:numPr>
          <w:ilvl w:val="0"/>
          <w:numId w:val="5"/>
        </w:numPr>
      </w:pPr>
      <w:r w:rsidRPr="00C20FDF">
        <w:rPr>
          <w:b/>
          <w:bCs/>
        </w:rPr>
        <w:t>Приказ Минздрава РФ от 24.12.2012 № 1490н</w:t>
      </w:r>
      <w:r w:rsidRPr="00C20FDF">
        <w:t> — стандарт первичной медико-санитарной помощи при приостановившемся кариесе и кариесе эмали. </w:t>
      </w:r>
    </w:p>
    <w:p w14:paraId="4F2A7E2F" w14:textId="4F6715F6" w:rsidR="00C20FDF" w:rsidRPr="00C20FDF" w:rsidRDefault="00C20FDF" w:rsidP="005D1C74">
      <w:pPr>
        <w:numPr>
          <w:ilvl w:val="0"/>
          <w:numId w:val="5"/>
        </w:numPr>
      </w:pPr>
      <w:r w:rsidRPr="00C20FDF">
        <w:rPr>
          <w:b/>
          <w:bCs/>
        </w:rPr>
        <w:t>Приказ Минздрава РФ от 24.12.2012 № 1526н</w:t>
      </w:r>
      <w:r w:rsidRPr="00C20FDF">
        <w:t> — стандарт первичной медико-санитарной помощи при кариесе дентина и цемента. </w:t>
      </w:r>
    </w:p>
    <w:p w14:paraId="2C37B7BA" w14:textId="39D4B412" w:rsidR="00C20FDF" w:rsidRPr="00C20FDF" w:rsidRDefault="00C20FDF" w:rsidP="00C20FDF">
      <w:pPr>
        <w:numPr>
          <w:ilvl w:val="0"/>
          <w:numId w:val="5"/>
        </w:numPr>
      </w:pPr>
      <w:r w:rsidRPr="00C20FDF">
        <w:rPr>
          <w:b/>
          <w:bCs/>
        </w:rPr>
        <w:t>Приказ Минздрава РФ от 24.12.2012 № 1496н</w:t>
      </w:r>
      <w:r w:rsidRPr="00C20FDF">
        <w:t> — стандарт первичной медико-санитарной помощи при остром некротическом язвенном гингивите.</w:t>
      </w:r>
    </w:p>
    <w:p w14:paraId="0DBE7828" w14:textId="75302B1C" w:rsidR="0030743D" w:rsidRDefault="00C20FDF" w:rsidP="00C20FDF">
      <w:pPr>
        <w:numPr>
          <w:ilvl w:val="0"/>
          <w:numId w:val="5"/>
        </w:numPr>
      </w:pPr>
      <w:r w:rsidRPr="00C20FDF">
        <w:rPr>
          <w:b/>
          <w:bCs/>
        </w:rPr>
        <w:t>Приказ Минздрава России от 03.03.2022 № 133н</w:t>
      </w:r>
      <w:r w:rsidRPr="00C20FDF">
        <w:t> — стандарт медицинской помощи взрослым при кистах челюстно-лицевой области и шеи (диагностика и лечение). </w:t>
      </w:r>
    </w:p>
    <w:p w14:paraId="53F2BC3E" w14:textId="77777777" w:rsidR="00C20FDF" w:rsidRDefault="00C20FDF" w:rsidP="00C20FDF">
      <w:pPr>
        <w:ind w:left="720" w:firstLine="0"/>
      </w:pPr>
    </w:p>
    <w:p w14:paraId="2894DCA8" w14:textId="77777777" w:rsidR="0030743D" w:rsidRDefault="0030743D" w:rsidP="0030743D">
      <w:r>
        <w:t>• Приказ Министерства здравоохранения Российской Федерации от 31.07.2020 №</w:t>
      </w:r>
    </w:p>
    <w:p w14:paraId="71E1D678" w14:textId="77777777" w:rsidR="0030743D" w:rsidRDefault="0030743D" w:rsidP="0030743D">
      <w:r>
        <w:t>786н "Об утверждении Порядка оказания медицинской помощи взрослому</w:t>
      </w:r>
    </w:p>
    <w:p w14:paraId="7FEDB7B2" w14:textId="77777777" w:rsidR="0030743D" w:rsidRDefault="0030743D" w:rsidP="0030743D">
      <w:r>
        <w:t>населению при стоматологических заболеваниях" (Зарегистрирован 02.10.2020</w:t>
      </w:r>
    </w:p>
    <w:p w14:paraId="5DAD1C7A" w14:textId="7DB9F415" w:rsidR="0030743D" w:rsidRDefault="0030743D" w:rsidP="0030743D">
      <w:r>
        <w:t xml:space="preserve">№ 60188) - </w:t>
      </w:r>
      <w:hyperlink r:id="rId9" w:history="1">
        <w:r w:rsidRPr="00027DE6">
          <w:rPr>
            <w:rStyle w:val="a5"/>
          </w:rPr>
          <w:t>http://publication.pravo.gov.ru/Document/View/0001202010020020</w:t>
        </w:r>
      </w:hyperlink>
    </w:p>
    <w:p w14:paraId="78C84DFD" w14:textId="77777777" w:rsidR="0030743D" w:rsidRDefault="0030743D" w:rsidP="0030743D"/>
    <w:p w14:paraId="552A550D" w14:textId="77777777" w:rsidR="0030743D" w:rsidRDefault="0030743D" w:rsidP="0030743D">
      <w:r>
        <w:t>• Приказ Министерства здравоохранения Российской Федерации от 13 ноября</w:t>
      </w:r>
    </w:p>
    <w:p w14:paraId="540DC0AB" w14:textId="77777777" w:rsidR="0030743D" w:rsidRDefault="0030743D" w:rsidP="0030743D">
      <w:r>
        <w:t>2012 г. №910н" "Об утверждении Порядка оказания медицинской помощи</w:t>
      </w:r>
    </w:p>
    <w:p w14:paraId="2EA53E02" w14:textId="77777777" w:rsidR="0030743D" w:rsidRDefault="0030743D" w:rsidP="0030743D">
      <w:r>
        <w:t>детям со стоматологическими заболеваниями» -</w:t>
      </w:r>
    </w:p>
    <w:p w14:paraId="4A64B943" w14:textId="091286FB" w:rsidR="0030743D" w:rsidRDefault="000B2CF1" w:rsidP="00C20FDF">
      <w:hyperlink r:id="rId10" w:history="1">
        <w:r w:rsidR="0030743D" w:rsidRPr="00027DE6">
          <w:rPr>
            <w:rStyle w:val="a5"/>
          </w:rPr>
          <w:t>https://minzdrav.gov.ru/documents/9263-prikaz-ministerstva-zdravoohraneniya-rf-ot3-avgusta-2015-g-513n-o-vnesenii-izmeneniya-v-prilozhenie-9-k-poryadkuokazaniya-meditsinskoy-pomoschi-detyam-so-stomatologicheskimi-zabolevaniyamiutverzhdennomu-prikazom-ministerstva-zdravoohraneniya-rossiyskoy-federatsii-ot13-noyabrya-2012-g-910n</w:t>
        </w:r>
      </w:hyperlink>
      <w:r w:rsidR="002F1278">
        <w:t xml:space="preserve"> </w:t>
      </w:r>
    </w:p>
    <w:p w14:paraId="7417FFFF" w14:textId="601C2241" w:rsidR="00C20FDF" w:rsidRDefault="00C20FDF" w:rsidP="0030743D"/>
    <w:p w14:paraId="325B0216" w14:textId="686BE41A" w:rsidR="00C20FDF" w:rsidRDefault="00C20FDF" w:rsidP="0030743D"/>
    <w:p w14:paraId="189819B6" w14:textId="77777777" w:rsidR="008C3C43" w:rsidRDefault="008C3C43" w:rsidP="008C3C43">
      <w:r>
        <w:t>ПЕРЕЧЕНЬ ПОРЯДКОВ, СТАНДАРТОВ, КЛИНИЧЕСКИХ РЕКОМЕНДАЦИЙ</w:t>
      </w:r>
    </w:p>
    <w:p w14:paraId="1E1F1723" w14:textId="77777777" w:rsidR="008C3C43" w:rsidRDefault="008C3C43" w:rsidP="008C3C43">
      <w:r>
        <w:t>В СТОМАТОЛОГИИ</w:t>
      </w:r>
    </w:p>
    <w:p w14:paraId="29C76026" w14:textId="77777777" w:rsidR="008C3C43" w:rsidRDefault="008C3C43" w:rsidP="008C3C43">
      <w:r>
        <w:t>Порядки:</w:t>
      </w:r>
    </w:p>
    <w:p w14:paraId="60C061C0" w14:textId="77777777" w:rsidR="008C3C43" w:rsidRDefault="008C3C43" w:rsidP="008C3C43">
      <w:r>
        <w:t>1. Приказ Министерства здравоохранения РФ от 13 ноября 2012 г. №910н</w:t>
      </w:r>
    </w:p>
    <w:p w14:paraId="4F72FBAF" w14:textId="77777777" w:rsidR="008C3C43" w:rsidRDefault="008C3C43" w:rsidP="008C3C43">
      <w:r>
        <w:t>«Об утверждении Порядка оказания медицинской помощи детям со</w:t>
      </w:r>
    </w:p>
    <w:p w14:paraId="092E48DC" w14:textId="77777777" w:rsidR="008C3C43" w:rsidRDefault="008C3C43" w:rsidP="008C3C43">
      <w:r>
        <w:t>стоматологическими заболеваниями»</w:t>
      </w:r>
    </w:p>
    <w:p w14:paraId="4FADE30F" w14:textId="77777777" w:rsidR="008C3C43" w:rsidRDefault="008C3C43" w:rsidP="008C3C43">
      <w:r>
        <w:t>2. Приказ Министерства здравоохранения РФ от 31 июля 2020 г. №786н «Об</w:t>
      </w:r>
    </w:p>
    <w:p w14:paraId="5CEC86B2" w14:textId="77777777" w:rsidR="008C3C43" w:rsidRDefault="008C3C43" w:rsidP="008C3C43">
      <w:r>
        <w:t>утверждении Порядка оказания медицинской помощи взрослому населению</w:t>
      </w:r>
    </w:p>
    <w:p w14:paraId="78F8491B" w14:textId="77777777" w:rsidR="008C3C43" w:rsidRDefault="008C3C43" w:rsidP="008C3C43">
      <w:r>
        <w:t>при стоматологических заболеваниях»</w:t>
      </w:r>
    </w:p>
    <w:p w14:paraId="388D5A11" w14:textId="77777777" w:rsidR="003656A3" w:rsidRDefault="003656A3" w:rsidP="008C3C43"/>
    <w:p w14:paraId="681986F8" w14:textId="409F40FF" w:rsidR="008C3C43" w:rsidRPr="003656A3" w:rsidRDefault="008C3C43" w:rsidP="008C3C43">
      <w:pPr>
        <w:rPr>
          <w:b/>
          <w:bCs/>
        </w:rPr>
      </w:pPr>
      <w:r w:rsidRPr="003656A3">
        <w:rPr>
          <w:b/>
          <w:bCs/>
        </w:rPr>
        <w:t>Стандарты:</w:t>
      </w:r>
    </w:p>
    <w:p w14:paraId="365BC32B" w14:textId="77777777" w:rsidR="008C3C43" w:rsidRDefault="008C3C43" w:rsidP="008C3C43">
      <w:r>
        <w:t>1. Приказ Министерства здравоохранения и социального развития</w:t>
      </w:r>
    </w:p>
    <w:p w14:paraId="795B11BF" w14:textId="77777777" w:rsidR="008C3C43" w:rsidRDefault="008C3C43" w:rsidP="008C3C43">
      <w:r>
        <w:t>Российской Федерации от 22 ноября 2004 г. №252 «Об утверждении</w:t>
      </w:r>
    </w:p>
    <w:p w14:paraId="35C4D761" w14:textId="3206C9C5" w:rsidR="008C3C43" w:rsidRDefault="008C3C43" w:rsidP="008C3C43">
      <w:r>
        <w:t>стандарта медицинской помощи</w:t>
      </w:r>
      <w:r w:rsidR="003656A3">
        <w:t xml:space="preserve"> </w:t>
      </w:r>
      <w:r>
        <w:t xml:space="preserve">больным полным отсутствием </w:t>
      </w:r>
      <w:proofErr w:type="gramStart"/>
      <w:r>
        <w:t>зубов(</w:t>
      </w:r>
      <w:proofErr w:type="gramEnd"/>
      <w:r>
        <w:t>полная</w:t>
      </w:r>
    </w:p>
    <w:p w14:paraId="5B877BFA" w14:textId="2D59B301" w:rsidR="008C3C43" w:rsidRDefault="008C3C43" w:rsidP="008C3C43">
      <w:r>
        <w:t>вторичная адентия)»</w:t>
      </w:r>
    </w:p>
    <w:p w14:paraId="6534F598" w14:textId="77777777" w:rsidR="003656A3" w:rsidRDefault="003656A3" w:rsidP="008C3C43"/>
    <w:p w14:paraId="77AC1A8E" w14:textId="77777777" w:rsidR="008C3C43" w:rsidRDefault="008C3C43" w:rsidP="008C3C43">
      <w:r>
        <w:t>2. Приказ Министерства здравоохранения и социального развития</w:t>
      </w:r>
    </w:p>
    <w:p w14:paraId="2083B9A4" w14:textId="77777777" w:rsidR="008C3C43" w:rsidRDefault="008C3C43" w:rsidP="008C3C43">
      <w:r>
        <w:t>Российской Федерации от 13 января 2006 г. №17 «Об утверждении стандарта</w:t>
      </w:r>
    </w:p>
    <w:p w14:paraId="78758C63" w14:textId="77777777" w:rsidR="008C3C43" w:rsidRDefault="008C3C43" w:rsidP="008C3C43">
      <w:r>
        <w:t>медицинской помощи больным с челюстно-лицевыми аномалиями, другими</w:t>
      </w:r>
    </w:p>
    <w:p w14:paraId="50979A90" w14:textId="77777777" w:rsidR="008C3C43" w:rsidRDefault="008C3C43" w:rsidP="008C3C43">
      <w:r>
        <w:t>уточненными изменениями зубов и их опорного аппарата и другими</w:t>
      </w:r>
    </w:p>
    <w:p w14:paraId="63117607" w14:textId="3BBEA5F4" w:rsidR="008C3C43" w:rsidRDefault="008C3C43" w:rsidP="008C3C43">
      <w:r>
        <w:t>болезнями челюстей»</w:t>
      </w:r>
    </w:p>
    <w:p w14:paraId="1BF16466" w14:textId="77777777" w:rsidR="003656A3" w:rsidRDefault="003656A3" w:rsidP="008C3C43"/>
    <w:p w14:paraId="2FE9E414" w14:textId="77777777" w:rsidR="008C3C43" w:rsidRDefault="008C3C43" w:rsidP="008C3C43">
      <w:r>
        <w:t>3. Приказ Министерства здравоохранения и социального развития</w:t>
      </w:r>
    </w:p>
    <w:p w14:paraId="3ADF9E92" w14:textId="77777777" w:rsidR="008C3C43" w:rsidRDefault="008C3C43" w:rsidP="008C3C43">
      <w:r>
        <w:t>Российской Федерации от 1 июня 2006 г. №445 «Об утверждении стандарта</w:t>
      </w:r>
    </w:p>
    <w:p w14:paraId="2FD30F92" w14:textId="16A55FF8" w:rsidR="008C3C43" w:rsidRDefault="008C3C43" w:rsidP="008C3C43">
      <w:r>
        <w:t>медицинской помощи больным</w:t>
      </w:r>
      <w:r w:rsidR="003656A3">
        <w:t xml:space="preserve"> </w:t>
      </w:r>
      <w:r>
        <w:t>с изменениями зубов и их опорного аппарата»</w:t>
      </w:r>
    </w:p>
    <w:p w14:paraId="615F686F" w14:textId="77777777" w:rsidR="003656A3" w:rsidRDefault="003656A3" w:rsidP="008C3C43"/>
    <w:p w14:paraId="4F092749" w14:textId="77777777" w:rsidR="008C3C43" w:rsidRDefault="008C3C43" w:rsidP="008C3C43">
      <w:r>
        <w:t>4. Приказ Министерства здравоохранения Российской Федерации от 24</w:t>
      </w:r>
    </w:p>
    <w:p w14:paraId="2D34EDCB" w14:textId="24366522" w:rsidR="008C3C43" w:rsidRDefault="008C3C43" w:rsidP="008C3C43">
      <w:r>
        <w:t>декабря 2012 г. №1490н «Об утверждении стандарта первичной</w:t>
      </w:r>
      <w:r w:rsidR="003656A3">
        <w:t xml:space="preserve"> </w:t>
      </w:r>
      <w:proofErr w:type="spellStart"/>
      <w:r>
        <w:t>медико</w:t>
      </w:r>
      <w:proofErr w:type="spellEnd"/>
      <w:r w:rsidR="003656A3">
        <w:t xml:space="preserve"> </w:t>
      </w:r>
      <w:r>
        <w:t>санитарной помощи при</w:t>
      </w:r>
      <w:r w:rsidR="003656A3">
        <w:t xml:space="preserve"> </w:t>
      </w:r>
      <w:r>
        <w:t>приостановившемся кариесе и кариесе эмали»</w:t>
      </w:r>
    </w:p>
    <w:p w14:paraId="55D29806" w14:textId="77777777" w:rsidR="003656A3" w:rsidRDefault="003656A3" w:rsidP="008C3C43"/>
    <w:p w14:paraId="62934927" w14:textId="77777777" w:rsidR="008C3C43" w:rsidRDefault="008C3C43" w:rsidP="008C3C43">
      <w:r>
        <w:t>5. Приказ Министерства здравоохранения Российской Федерации от 24</w:t>
      </w:r>
    </w:p>
    <w:p w14:paraId="476A5727" w14:textId="66F8C09B" w:rsidR="008C3C43" w:rsidRDefault="008C3C43" w:rsidP="008C3C43">
      <w:r>
        <w:t>декабря 2012 г. №1526н «Об утверждении стандарта</w:t>
      </w:r>
      <w:r w:rsidR="003656A3">
        <w:t xml:space="preserve"> </w:t>
      </w:r>
      <w:r>
        <w:t xml:space="preserve">первичной </w:t>
      </w:r>
      <w:proofErr w:type="spellStart"/>
      <w:r>
        <w:t>медико</w:t>
      </w:r>
      <w:proofErr w:type="spellEnd"/>
      <w:r w:rsidR="003656A3">
        <w:t xml:space="preserve"> </w:t>
      </w:r>
      <w:r>
        <w:t>санитарной помощи при кариесе дентина</w:t>
      </w:r>
      <w:r w:rsidR="003656A3">
        <w:t xml:space="preserve"> </w:t>
      </w:r>
      <w:r>
        <w:t>и цемента»</w:t>
      </w:r>
    </w:p>
    <w:p w14:paraId="1F291A74" w14:textId="0B1F13BF" w:rsidR="00B224CB" w:rsidRDefault="00B224CB" w:rsidP="008C3C43"/>
    <w:p w14:paraId="424539A3" w14:textId="74C10558" w:rsidR="003656A3" w:rsidRDefault="003656A3" w:rsidP="008C3C43"/>
    <w:p w14:paraId="2BF6E6B9" w14:textId="77777777" w:rsidR="003656A3" w:rsidRDefault="003656A3" w:rsidP="008C3C43"/>
    <w:p w14:paraId="559E41EB" w14:textId="77777777" w:rsidR="008C3C43" w:rsidRPr="003656A3" w:rsidRDefault="008C3C43" w:rsidP="008C3C43">
      <w:pPr>
        <w:rPr>
          <w:b/>
          <w:bCs/>
          <w:sz w:val="28"/>
          <w:szCs w:val="28"/>
        </w:rPr>
      </w:pPr>
      <w:r w:rsidRPr="003656A3">
        <w:rPr>
          <w:b/>
          <w:bCs/>
          <w:sz w:val="28"/>
          <w:szCs w:val="28"/>
        </w:rPr>
        <w:lastRenderedPageBreak/>
        <w:t>Клинические рекомендации:</w:t>
      </w:r>
    </w:p>
    <w:p w14:paraId="3353AA8A" w14:textId="77777777" w:rsidR="008C3C43" w:rsidRDefault="008C3C43" w:rsidP="008C3C43">
      <w:r>
        <w:t>1. Клинические рекомендации (протоколы лечения) при диагнозе пародонтит</w:t>
      </w:r>
    </w:p>
    <w:p w14:paraId="2BC245A1" w14:textId="77777777" w:rsidR="008C3C43" w:rsidRDefault="008C3C43" w:rsidP="008C3C43">
      <w:r>
        <w:t>(Утверждены Постановлением №15 Совета Ассоциации общественных</w:t>
      </w:r>
    </w:p>
    <w:p w14:paraId="56F5EEA1" w14:textId="77777777" w:rsidR="008C3C43" w:rsidRDefault="008C3C43" w:rsidP="008C3C43">
      <w:r>
        <w:t>объединений «Стоматологическая ассоциация России» от 30.09.2014 г.</w:t>
      </w:r>
    </w:p>
    <w:p w14:paraId="33D078B8" w14:textId="13DFE8F5" w:rsidR="008C3C43" w:rsidRDefault="008C3C43" w:rsidP="008C3C43">
      <w:r>
        <w:t>Актуализированы 02.08.2018 г.)</w:t>
      </w:r>
    </w:p>
    <w:p w14:paraId="0FF8C4B1" w14:textId="77777777" w:rsidR="003656A3" w:rsidRDefault="003656A3" w:rsidP="008C3C43"/>
    <w:p w14:paraId="5FB409B4" w14:textId="77777777" w:rsidR="008C3C43" w:rsidRDefault="008C3C43" w:rsidP="008C3C43">
      <w:r>
        <w:t>2. Клинические рекомендации (протоколы лечения) при диагнозе болезни</w:t>
      </w:r>
    </w:p>
    <w:p w14:paraId="18E51695" w14:textId="77777777" w:rsidR="008C3C43" w:rsidRDefault="008C3C43" w:rsidP="008C3C43">
      <w:proofErr w:type="spellStart"/>
      <w:r>
        <w:t>периапикальных</w:t>
      </w:r>
      <w:proofErr w:type="spellEnd"/>
      <w:r>
        <w:t xml:space="preserve"> тканей (Утверждены Постановлением № 15 Совета</w:t>
      </w:r>
    </w:p>
    <w:p w14:paraId="27A023F4" w14:textId="77777777" w:rsidR="008C3C43" w:rsidRDefault="008C3C43" w:rsidP="008C3C43">
      <w:r>
        <w:t>Ассоциации общественных объединений «Стоматологическая ассоциация</w:t>
      </w:r>
    </w:p>
    <w:p w14:paraId="4590089A" w14:textId="559E6AEE" w:rsidR="008C3C43" w:rsidRDefault="008C3C43" w:rsidP="008C3C43">
      <w:r>
        <w:t>России» от 30.09.2014 г. Актуализированы 02.08.2018 г.)</w:t>
      </w:r>
    </w:p>
    <w:p w14:paraId="397901E1" w14:textId="77777777" w:rsidR="003656A3" w:rsidRDefault="003656A3" w:rsidP="008C3C43"/>
    <w:p w14:paraId="41A6E84B" w14:textId="77777777" w:rsidR="008C3C43" w:rsidRDefault="008C3C43" w:rsidP="008C3C43">
      <w:r>
        <w:t>3. Клинические рекомендации (протоколы лечения) при диагнозе болезни</w:t>
      </w:r>
    </w:p>
    <w:p w14:paraId="3B2A51C0" w14:textId="77777777" w:rsidR="008C3C43" w:rsidRDefault="008C3C43" w:rsidP="008C3C43">
      <w:r>
        <w:t>пульпы зуба (Утверждены Постановлением №15 Совета Ассоциации</w:t>
      </w:r>
    </w:p>
    <w:p w14:paraId="618EF7AF" w14:textId="77777777" w:rsidR="008C3C43" w:rsidRDefault="008C3C43" w:rsidP="008C3C43">
      <w:r>
        <w:t>общественных объединений «Стоматологическая ассоциация России» от</w:t>
      </w:r>
    </w:p>
    <w:p w14:paraId="44C0D29C" w14:textId="7249F146" w:rsidR="008C3C43" w:rsidRDefault="008C3C43" w:rsidP="008C3C43">
      <w:r>
        <w:t>30.09.2014 г. Актуализированы 02.08.2018 г.)</w:t>
      </w:r>
    </w:p>
    <w:p w14:paraId="19B9F0C9" w14:textId="77777777" w:rsidR="003656A3" w:rsidRDefault="003656A3" w:rsidP="008C3C43"/>
    <w:p w14:paraId="345C82F0" w14:textId="77777777" w:rsidR="008C3C43" w:rsidRDefault="008C3C43" w:rsidP="008C3C43">
      <w:r>
        <w:t>4. Клинические рекомендации (протоколы лечения) при диагнозе гингивит</w:t>
      </w:r>
    </w:p>
    <w:p w14:paraId="5C1809FA" w14:textId="77777777" w:rsidR="008C3C43" w:rsidRDefault="008C3C43" w:rsidP="008C3C43">
      <w:r>
        <w:t>(Утверждены Постановлением №15 Совета Ассоциации общественных</w:t>
      </w:r>
    </w:p>
    <w:p w14:paraId="21439F07" w14:textId="77777777" w:rsidR="008C3C43" w:rsidRDefault="008C3C43" w:rsidP="008C3C43">
      <w:r>
        <w:t>объединений «Стоматологическая ассоциация России» от 30.09.2014 г.</w:t>
      </w:r>
    </w:p>
    <w:p w14:paraId="3A3895E7" w14:textId="0D57074B" w:rsidR="008C3C43" w:rsidRDefault="008C3C43" w:rsidP="008C3C43">
      <w:r>
        <w:t>Актуализированы 02.08.2018 г.)</w:t>
      </w:r>
    </w:p>
    <w:p w14:paraId="5EBF8B88" w14:textId="77777777" w:rsidR="003656A3" w:rsidRDefault="003656A3" w:rsidP="008C3C43"/>
    <w:p w14:paraId="27DB87E6" w14:textId="77777777" w:rsidR="008C3C43" w:rsidRDefault="008C3C43" w:rsidP="008C3C43">
      <w:r>
        <w:t>5. Клинические рекомендации (протоколы лечения) при диагнозе кариес</w:t>
      </w:r>
    </w:p>
    <w:p w14:paraId="2BF95940" w14:textId="77777777" w:rsidR="008C3C43" w:rsidRDefault="008C3C43" w:rsidP="008C3C43">
      <w:r>
        <w:t>зубов (Утверждены Постановлением №15 Совета Ассоциации общественных</w:t>
      </w:r>
    </w:p>
    <w:p w14:paraId="17E1A5CC" w14:textId="77777777" w:rsidR="008C3C43" w:rsidRDefault="008C3C43" w:rsidP="008C3C43">
      <w:r>
        <w:t>объединений «Стоматологическая ассоциация России» от 30.09.2014 г.</w:t>
      </w:r>
    </w:p>
    <w:p w14:paraId="46A249C4" w14:textId="7558BE97" w:rsidR="008C3C43" w:rsidRDefault="008C3C43" w:rsidP="008C3C43">
      <w:r>
        <w:t>Актуализированы 02.08.2018 г.)</w:t>
      </w:r>
    </w:p>
    <w:p w14:paraId="68948D0E" w14:textId="77777777" w:rsidR="003656A3" w:rsidRDefault="003656A3" w:rsidP="008C3C43"/>
    <w:p w14:paraId="5AF4C90E" w14:textId="77777777" w:rsidR="008C3C43" w:rsidRDefault="008C3C43" w:rsidP="008C3C43">
      <w:r>
        <w:t>6. Клинические рекомендации (протоколы лечения) при диагнозе острый</w:t>
      </w:r>
    </w:p>
    <w:p w14:paraId="7BD20AA7" w14:textId="77777777" w:rsidR="008C3C43" w:rsidRDefault="008C3C43" w:rsidP="008C3C43">
      <w:r>
        <w:t>некротический язвенный гингивит Венсана (Утверждены Постановлением</w:t>
      </w:r>
    </w:p>
    <w:p w14:paraId="43EFB070" w14:textId="77777777" w:rsidR="008C3C43" w:rsidRDefault="008C3C43" w:rsidP="008C3C43">
      <w:r>
        <w:t>№15 Совета Ассоциации общественных объединений «Стоматологическая</w:t>
      </w:r>
    </w:p>
    <w:p w14:paraId="5D50979F" w14:textId="25F44900" w:rsidR="008C3C43" w:rsidRDefault="008C3C43" w:rsidP="008C3C43">
      <w:r>
        <w:t>ассоциация России» от 30.09.2014 г.)</w:t>
      </w:r>
    </w:p>
    <w:p w14:paraId="27A14298" w14:textId="77777777" w:rsidR="003656A3" w:rsidRDefault="003656A3" w:rsidP="008C3C43"/>
    <w:p w14:paraId="77D58DEB" w14:textId="77777777" w:rsidR="008C3C43" w:rsidRDefault="008C3C43" w:rsidP="008C3C43">
      <w:r>
        <w:t>7. Клинические рекомендации (протоколы лечения) при диагнозе полное</w:t>
      </w:r>
    </w:p>
    <w:p w14:paraId="56B2646F" w14:textId="77777777" w:rsidR="008C3C43" w:rsidRDefault="008C3C43" w:rsidP="008C3C43">
      <w:r>
        <w:t>отсутствие зубов (полная вторичная адентия, потеря зубов вследствие</w:t>
      </w:r>
    </w:p>
    <w:p w14:paraId="14C3DE1A" w14:textId="77777777" w:rsidR="008C3C43" w:rsidRDefault="008C3C43" w:rsidP="008C3C43">
      <w:r>
        <w:t>несчастного случая, удаления или локализованного пародонтита)</w:t>
      </w:r>
    </w:p>
    <w:p w14:paraId="392C54E0" w14:textId="77777777" w:rsidR="008C3C43" w:rsidRDefault="008C3C43" w:rsidP="008C3C43">
      <w:r>
        <w:t>(Утверждены Постановлением №15 Совета Ассоциации общественных</w:t>
      </w:r>
    </w:p>
    <w:p w14:paraId="74C0EF83" w14:textId="70848088" w:rsidR="008C3C43" w:rsidRDefault="008C3C43" w:rsidP="008C3C43">
      <w:r>
        <w:t>объединений «Стоматологическая ассоциация России» от 30.09.2014 г.)</w:t>
      </w:r>
    </w:p>
    <w:p w14:paraId="2643CDE8" w14:textId="77777777" w:rsidR="003656A3" w:rsidRDefault="003656A3" w:rsidP="008C3C43"/>
    <w:p w14:paraId="28B16223" w14:textId="77777777" w:rsidR="008C3C43" w:rsidRDefault="008C3C43" w:rsidP="008C3C43">
      <w:r>
        <w:lastRenderedPageBreak/>
        <w:t>8. Клинические рекомендации (протоколы лечения) при диагнозе частичное</w:t>
      </w:r>
    </w:p>
    <w:p w14:paraId="380EA1C5" w14:textId="77777777" w:rsidR="008C3C43" w:rsidRDefault="008C3C43" w:rsidP="008C3C43">
      <w:r>
        <w:t>отсутствие зубов (частичная вторичная адентия, потеря зубов вследствие</w:t>
      </w:r>
    </w:p>
    <w:p w14:paraId="2460E03B" w14:textId="77777777" w:rsidR="008C3C43" w:rsidRDefault="008C3C43" w:rsidP="008C3C43">
      <w:r>
        <w:t>несчастного случая, удаления или локализованного пародонтита)</w:t>
      </w:r>
    </w:p>
    <w:p w14:paraId="3386ECDC" w14:textId="77777777" w:rsidR="008C3C43" w:rsidRDefault="008C3C43" w:rsidP="008C3C43">
      <w:r>
        <w:t>(Утверждены Постановлением №15 Совета Ассоциации общественных</w:t>
      </w:r>
    </w:p>
    <w:p w14:paraId="5A397AF4" w14:textId="123EF15C" w:rsidR="008C3C43" w:rsidRDefault="008C3C43" w:rsidP="008C3C43">
      <w:r>
        <w:t>объединений «Стоматологическая ассоциация России» от 30.09.2014 г.)</w:t>
      </w:r>
    </w:p>
    <w:p w14:paraId="13BE131E" w14:textId="77777777" w:rsidR="003656A3" w:rsidRDefault="003656A3" w:rsidP="008C3C43"/>
    <w:p w14:paraId="6A2EC3F8" w14:textId="7DF01E51" w:rsidR="008C3C43" w:rsidRDefault="008C3C43" w:rsidP="008C3C43">
      <w:r>
        <w:t xml:space="preserve">9. Клинические рекомендации (протоколы лечения) </w:t>
      </w:r>
      <w:proofErr w:type="spellStart"/>
      <w:r>
        <w:t>эритроплакия</w:t>
      </w:r>
      <w:proofErr w:type="spellEnd"/>
    </w:p>
    <w:p w14:paraId="7FC80102" w14:textId="77777777" w:rsidR="003656A3" w:rsidRDefault="003656A3" w:rsidP="008C3C43"/>
    <w:p w14:paraId="1F20FF6D" w14:textId="36DBA609" w:rsidR="008C3C43" w:rsidRDefault="008C3C43" w:rsidP="008C3C43">
      <w:r>
        <w:t>10. Клинические рекомендации (протоколы лечения) лейкоплакия</w:t>
      </w:r>
    </w:p>
    <w:p w14:paraId="237D67EF" w14:textId="77777777" w:rsidR="003656A3" w:rsidRDefault="003656A3" w:rsidP="008C3C43"/>
    <w:p w14:paraId="4FF3B584" w14:textId="1D090C4D" w:rsidR="008C3C43" w:rsidRDefault="008C3C43" w:rsidP="008C3C43">
      <w:r>
        <w:t xml:space="preserve">11. Клинические рекомендации (протоколы лечения) </w:t>
      </w:r>
      <w:proofErr w:type="spellStart"/>
      <w:r>
        <w:t>лейкедема</w:t>
      </w:r>
      <w:proofErr w:type="spellEnd"/>
    </w:p>
    <w:p w14:paraId="7F299C98" w14:textId="77777777" w:rsidR="003656A3" w:rsidRDefault="003656A3" w:rsidP="008C3C43"/>
    <w:p w14:paraId="37224E93" w14:textId="3A2D3B70" w:rsidR="003656A3" w:rsidRDefault="008C3C43" w:rsidP="003656A3">
      <w:r>
        <w:t>12. Клинические рекомендации (протоколы лечения) перелом нижней</w:t>
      </w:r>
    </w:p>
    <w:p w14:paraId="0A05CD05" w14:textId="77777777" w:rsidR="008C3C43" w:rsidRDefault="008C3C43" w:rsidP="008C3C43">
      <w:proofErr w:type="gramStart"/>
      <w:r>
        <w:t>челюсти(</w:t>
      </w:r>
      <w:proofErr w:type="gramEnd"/>
      <w:r>
        <w:t>Утверждены Постановлением №13 Совета Ассоциации</w:t>
      </w:r>
    </w:p>
    <w:p w14:paraId="1B96E986" w14:textId="77777777" w:rsidR="008C3C43" w:rsidRDefault="008C3C43" w:rsidP="008C3C43">
      <w:r>
        <w:t>общественных объединений «Стоматологическая ассоциация России» от</w:t>
      </w:r>
    </w:p>
    <w:p w14:paraId="07896FB5" w14:textId="744E0FF3" w:rsidR="008C3C43" w:rsidRDefault="008C3C43" w:rsidP="008C3C43">
      <w:r>
        <w:t>19.04.2016 г.)</w:t>
      </w:r>
    </w:p>
    <w:p w14:paraId="71C6DC6E" w14:textId="77777777" w:rsidR="003656A3" w:rsidRDefault="003656A3" w:rsidP="008C3C43"/>
    <w:p w14:paraId="3E8F24CE" w14:textId="77777777" w:rsidR="008C3C43" w:rsidRDefault="008C3C43" w:rsidP="008C3C43">
      <w:r>
        <w:t>13. Клинические рекомендации (протоколы лечения) перикоронит</w:t>
      </w:r>
    </w:p>
    <w:p w14:paraId="1483D991" w14:textId="77777777" w:rsidR="008C3C43" w:rsidRDefault="008C3C43" w:rsidP="008C3C43">
      <w:r>
        <w:t>(Утверждены Постановлением №11 Совета Ассоциации общественных</w:t>
      </w:r>
    </w:p>
    <w:p w14:paraId="213E4447" w14:textId="75034B3D" w:rsidR="008C3C43" w:rsidRDefault="008C3C43" w:rsidP="008C3C43">
      <w:r>
        <w:t>объединений «Стоматологическая ассоциация России» от 26.09.2017 г.)</w:t>
      </w:r>
    </w:p>
    <w:p w14:paraId="1A6A56ED" w14:textId="77777777" w:rsidR="003656A3" w:rsidRDefault="003656A3" w:rsidP="008C3C43"/>
    <w:p w14:paraId="6CCE1EE6" w14:textId="77777777" w:rsidR="008C3C43" w:rsidRDefault="008C3C43" w:rsidP="008C3C43">
      <w:r>
        <w:t>14. Клинические рекомендации (протоколы лечения) при диагнозе периостит</w:t>
      </w:r>
    </w:p>
    <w:p w14:paraId="3A8445DB" w14:textId="77777777" w:rsidR="008C3C43" w:rsidRDefault="008C3C43" w:rsidP="008C3C43">
      <w:r>
        <w:t>(Утверждены Постановлением №14 Совета Ассоциации общественных</w:t>
      </w:r>
    </w:p>
    <w:p w14:paraId="7F78B666" w14:textId="7C958DFF" w:rsidR="008C3C43" w:rsidRDefault="008C3C43" w:rsidP="008C3C43">
      <w:r>
        <w:t>объединений «Стоматологическая ассоциация России» от 24.04.2018 г.)</w:t>
      </w:r>
    </w:p>
    <w:p w14:paraId="10756FEB" w14:textId="77777777" w:rsidR="003656A3" w:rsidRDefault="003656A3" w:rsidP="008C3C43"/>
    <w:p w14:paraId="54FA7112" w14:textId="77777777" w:rsidR="008C3C43" w:rsidRDefault="008C3C43" w:rsidP="008C3C43">
      <w:r>
        <w:t>15. Клинические рекомендации (протоколы лечения) при диагнозе альвеолит</w:t>
      </w:r>
    </w:p>
    <w:p w14:paraId="26D0AFDC" w14:textId="77777777" w:rsidR="008C3C43" w:rsidRDefault="008C3C43" w:rsidP="008C3C43">
      <w:r>
        <w:t>(Утверждены Постановлением №18 Совета Ассоциации Общественных</w:t>
      </w:r>
    </w:p>
    <w:p w14:paraId="2EF7491D" w14:textId="77777777" w:rsidR="008C3C43" w:rsidRDefault="008C3C43" w:rsidP="008C3C43">
      <w:r>
        <w:t>Объединений «Стоматологическая ассоциация России» от 25.09.2018 г.)</w:t>
      </w:r>
    </w:p>
    <w:p w14:paraId="084A8194" w14:textId="77777777" w:rsidR="003656A3" w:rsidRDefault="003656A3" w:rsidP="008C3C43"/>
    <w:p w14:paraId="5FBCAE3B" w14:textId="04533CA7" w:rsidR="008C3C43" w:rsidRDefault="008C3C43" w:rsidP="008C3C43">
      <w:r>
        <w:t>Порядки, Стандарты, Клинические рекомендации в стоматологии</w:t>
      </w:r>
    </w:p>
    <w:p w14:paraId="6474FF53" w14:textId="77777777" w:rsidR="008C3C43" w:rsidRDefault="008C3C43" w:rsidP="008C3C43">
      <w:r>
        <w:t>размещены:</w:t>
      </w:r>
    </w:p>
    <w:p w14:paraId="7773F096" w14:textId="77777777" w:rsidR="008C3C43" w:rsidRDefault="008C3C43" w:rsidP="008C3C43">
      <w:r>
        <w:t>- на официальном интернет-портале правовой информации</w:t>
      </w:r>
    </w:p>
    <w:p w14:paraId="35E197BD" w14:textId="77777777" w:rsidR="008C3C43" w:rsidRDefault="008C3C43" w:rsidP="008C3C43">
      <w:r>
        <w:t>(http://pravo.gov.ru/)</w:t>
      </w:r>
    </w:p>
    <w:p w14:paraId="2A870135" w14:textId="77777777" w:rsidR="008C3C43" w:rsidRDefault="008C3C43" w:rsidP="008C3C43">
      <w:r>
        <w:t>- на официальном сайте Министерства здравоохранения Российской</w:t>
      </w:r>
    </w:p>
    <w:p w14:paraId="1846160A" w14:textId="77777777" w:rsidR="008C3C43" w:rsidRDefault="008C3C43" w:rsidP="008C3C43">
      <w:r>
        <w:t>Федерации (https://minzdrav.gov.ru/)</w:t>
      </w:r>
    </w:p>
    <w:p w14:paraId="53C8318F" w14:textId="77777777" w:rsidR="008C3C43" w:rsidRDefault="008C3C43" w:rsidP="008C3C43">
      <w:r>
        <w:t>- на официальном сайте Стоматологической ассоциации России (</w:t>
      </w:r>
      <w:proofErr w:type="spellStart"/>
      <w:r>
        <w:t>СтАР</w:t>
      </w:r>
      <w:proofErr w:type="spellEnd"/>
      <w:r>
        <w:t>)</w:t>
      </w:r>
    </w:p>
    <w:p w14:paraId="42221011" w14:textId="77777777" w:rsidR="008C3C43" w:rsidRDefault="008C3C43" w:rsidP="008C3C43">
      <w:r>
        <w:t>(https://e-stomatology.ru)</w:t>
      </w:r>
    </w:p>
    <w:sectPr w:rsidR="008C3C43" w:rsidSect="00E063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2CFBF" w14:textId="77777777" w:rsidR="000B2CF1" w:rsidRDefault="000B2CF1" w:rsidP="004A7539">
      <w:pPr>
        <w:spacing w:line="240" w:lineRule="auto"/>
      </w:pPr>
      <w:r>
        <w:separator/>
      </w:r>
    </w:p>
  </w:endnote>
  <w:endnote w:type="continuationSeparator" w:id="0">
    <w:p w14:paraId="37B7CCF8" w14:textId="77777777" w:rsidR="000B2CF1" w:rsidRDefault="000B2CF1" w:rsidP="004A75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E60C4" w14:textId="77777777" w:rsidR="000B2CF1" w:rsidRDefault="000B2CF1" w:rsidP="004A7539">
      <w:pPr>
        <w:spacing w:line="240" w:lineRule="auto"/>
      </w:pPr>
      <w:r>
        <w:separator/>
      </w:r>
    </w:p>
  </w:footnote>
  <w:footnote w:type="continuationSeparator" w:id="0">
    <w:p w14:paraId="3B790D30" w14:textId="77777777" w:rsidR="000B2CF1" w:rsidRDefault="000B2CF1" w:rsidP="004A75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1144D"/>
    <w:multiLevelType w:val="multilevel"/>
    <w:tmpl w:val="FABA5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95CF7"/>
    <w:multiLevelType w:val="multilevel"/>
    <w:tmpl w:val="9F1A1698"/>
    <w:lvl w:ilvl="0">
      <w:start w:val="1"/>
      <w:numFmt w:val="bullet"/>
      <w:pStyle w:val="phlistitemized2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pStyle w:val="phlistitemized3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2" w15:restartNumberingAfterBreak="0">
    <w:nsid w:val="28F212DD"/>
    <w:multiLevelType w:val="hybridMultilevel"/>
    <w:tmpl w:val="F46ECBE8"/>
    <w:lvl w:ilvl="0" w:tplc="486E03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3E73A8"/>
    <w:multiLevelType w:val="multilevel"/>
    <w:tmpl w:val="9EF47EE0"/>
    <w:lvl w:ilvl="0">
      <w:start w:val="1"/>
      <w:numFmt w:val="decimal"/>
      <w:pStyle w:val="1"/>
      <w:lvlText w:val="%1"/>
      <w:lvlJc w:val="left"/>
      <w:pPr>
        <w:ind w:left="709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sz w:val="24"/>
        <w:vertAlign w:val="baseline"/>
      </w:rPr>
    </w:lvl>
    <w:lvl w:ilvl="1">
      <w:start w:val="1"/>
      <w:numFmt w:val="decimal"/>
      <w:pStyle w:val="2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3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decimal"/>
      <w:pStyle w:val="4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pStyle w:val="5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709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709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709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709" w:firstLine="0"/>
      </w:pPr>
      <w:rPr>
        <w:rFonts w:hint="default"/>
      </w:rPr>
    </w:lvl>
  </w:abstractNum>
  <w:abstractNum w:abstractNumId="4" w15:restartNumberingAfterBreak="0">
    <w:nsid w:val="3D2504B3"/>
    <w:multiLevelType w:val="multilevel"/>
    <w:tmpl w:val="FB382982"/>
    <w:lvl w:ilvl="0">
      <w:start w:val="1"/>
      <w:numFmt w:val="bullet"/>
      <w:lvlText w:val=""/>
      <w:lvlJc w:val="left"/>
      <w:pPr>
        <w:ind w:left="334" w:hanging="33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686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190"/>
    <w:rsid w:val="00017526"/>
    <w:rsid w:val="000B2CF1"/>
    <w:rsid w:val="0010367D"/>
    <w:rsid w:val="001E6F96"/>
    <w:rsid w:val="002E106A"/>
    <w:rsid w:val="002F1278"/>
    <w:rsid w:val="0030743D"/>
    <w:rsid w:val="00344A45"/>
    <w:rsid w:val="003656A3"/>
    <w:rsid w:val="003B2911"/>
    <w:rsid w:val="00483427"/>
    <w:rsid w:val="004A7539"/>
    <w:rsid w:val="00523E6E"/>
    <w:rsid w:val="008C3C43"/>
    <w:rsid w:val="00947C06"/>
    <w:rsid w:val="00965B30"/>
    <w:rsid w:val="00A834A3"/>
    <w:rsid w:val="00AC6190"/>
    <w:rsid w:val="00AD3607"/>
    <w:rsid w:val="00AF34BB"/>
    <w:rsid w:val="00B224CB"/>
    <w:rsid w:val="00BD7191"/>
    <w:rsid w:val="00BF1CB5"/>
    <w:rsid w:val="00C20FDF"/>
    <w:rsid w:val="00C34F4A"/>
    <w:rsid w:val="00D149B3"/>
    <w:rsid w:val="00D60E29"/>
    <w:rsid w:val="00DA567B"/>
    <w:rsid w:val="00E063CD"/>
    <w:rsid w:val="00EB6FBF"/>
    <w:rsid w:val="00ED673E"/>
    <w:rsid w:val="00F30DC0"/>
    <w:rsid w:val="00F5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F68D7"/>
  <w15:chartTrackingRefBased/>
  <w15:docId w15:val="{54CBBE10-05DA-4AAA-9565-72A7F92BA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53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phnormal"/>
    <w:link w:val="10"/>
    <w:autoRedefine/>
    <w:uiPriority w:val="9"/>
    <w:qFormat/>
    <w:rsid w:val="004A7539"/>
    <w:pPr>
      <w:keepNext/>
      <w:keepLines/>
      <w:pageBreakBefore/>
      <w:numPr>
        <w:numId w:val="3"/>
      </w:numPr>
      <w:spacing w:before="120" w:after="120"/>
      <w:outlineLvl w:val="0"/>
    </w:pPr>
    <w:rPr>
      <w:rFonts w:ascii="Times New Roman Полужирный" w:hAnsi="Times New Roman Полужирный"/>
      <w:b/>
      <w:caps/>
      <w:sz w:val="28"/>
      <w:szCs w:val="28"/>
    </w:rPr>
  </w:style>
  <w:style w:type="paragraph" w:styleId="2">
    <w:name w:val="heading 2"/>
    <w:basedOn w:val="a"/>
    <w:next w:val="a"/>
    <w:link w:val="20"/>
    <w:qFormat/>
    <w:rsid w:val="004A7539"/>
    <w:pPr>
      <w:keepNext/>
      <w:keepLines/>
      <w:numPr>
        <w:ilvl w:val="1"/>
        <w:numId w:val="3"/>
      </w:num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autoRedefine/>
    <w:qFormat/>
    <w:rsid w:val="004A7539"/>
    <w:pPr>
      <w:keepNext/>
      <w:numPr>
        <w:ilvl w:val="2"/>
        <w:numId w:val="3"/>
      </w:numPr>
      <w:spacing w:before="120" w:after="120" w:line="276" w:lineRule="auto"/>
      <w:outlineLvl w:val="2"/>
    </w:pPr>
    <w:rPr>
      <w:b/>
      <w:bCs/>
    </w:rPr>
  </w:style>
  <w:style w:type="paragraph" w:styleId="4">
    <w:name w:val="heading 4"/>
    <w:basedOn w:val="3"/>
    <w:next w:val="phnormal"/>
    <w:link w:val="40"/>
    <w:uiPriority w:val="9"/>
    <w:qFormat/>
    <w:rsid w:val="004A7539"/>
    <w:pPr>
      <w:numPr>
        <w:ilvl w:val="3"/>
      </w:numPr>
      <w:tabs>
        <w:tab w:val="left" w:pos="1701"/>
      </w:tabs>
      <w:outlineLvl w:val="3"/>
    </w:pPr>
  </w:style>
  <w:style w:type="paragraph" w:styleId="5">
    <w:name w:val="heading 5"/>
    <w:basedOn w:val="phnormal"/>
    <w:next w:val="phnormal"/>
    <w:link w:val="50"/>
    <w:uiPriority w:val="9"/>
    <w:unhideWhenUsed/>
    <w:qFormat/>
    <w:rsid w:val="004A7539"/>
    <w:pPr>
      <w:keepNext/>
      <w:numPr>
        <w:ilvl w:val="4"/>
        <w:numId w:val="3"/>
      </w:numPr>
      <w:tabs>
        <w:tab w:val="num" w:pos="360"/>
        <w:tab w:val="left" w:pos="1843"/>
      </w:tabs>
      <w:spacing w:before="240" w:after="240"/>
      <w:ind w:left="0" w:firstLine="851"/>
      <w:outlineLvl w:val="4"/>
    </w:pPr>
    <w:rPr>
      <w:b/>
      <w:bCs/>
      <w:iCs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4A7539"/>
    <w:pPr>
      <w:keepNext/>
      <w:keepLines/>
      <w:numPr>
        <w:ilvl w:val="5"/>
        <w:numId w:val="3"/>
      </w:numPr>
      <w:spacing w:before="240" w:after="6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autoRedefine/>
    <w:uiPriority w:val="9"/>
    <w:semiHidden/>
    <w:unhideWhenUsed/>
    <w:qFormat/>
    <w:rsid w:val="004A7539"/>
    <w:pPr>
      <w:numPr>
        <w:ilvl w:val="6"/>
        <w:numId w:val="3"/>
      </w:numPr>
      <w:spacing w:before="240" w:after="60"/>
      <w:outlineLvl w:val="6"/>
    </w:pPr>
    <w:rPr>
      <w:rFonts w:ascii="Calibri" w:hAnsi="Calibri"/>
      <w:b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7539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7539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F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F4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A7539"/>
    <w:rPr>
      <w:rFonts w:ascii="Times New Roman Полужирный" w:eastAsia="Times New Roman" w:hAnsi="Times New Roman Полужирный" w:cs="Times New Roman"/>
      <w:b/>
      <w:cap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A753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A753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753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A7539"/>
    <w:rPr>
      <w:rFonts w:ascii="Times New Roman" w:eastAsia="Times New Roman" w:hAnsi="Times New Roman" w:cs="Times New Roman"/>
      <w:b/>
      <w:bCs/>
      <w:iCs/>
      <w:sz w:val="24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A7539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7539"/>
    <w:rPr>
      <w:rFonts w:ascii="Calibri" w:eastAsia="Times New Roman" w:hAnsi="Calibri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753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7539"/>
    <w:rPr>
      <w:rFonts w:ascii="Cambria" w:eastAsia="Times New Roman" w:hAnsi="Cambria" w:cs="Times New Roman"/>
      <w:lang w:eastAsia="ru-RU"/>
    </w:rPr>
  </w:style>
  <w:style w:type="character" w:styleId="a5">
    <w:name w:val="Hyperlink"/>
    <w:uiPriority w:val="99"/>
    <w:rsid w:val="004A7539"/>
    <w:rPr>
      <w:color w:val="0000FF"/>
      <w:u w:val="single"/>
    </w:rPr>
  </w:style>
  <w:style w:type="paragraph" w:styleId="a6">
    <w:name w:val="List Paragraph"/>
    <w:aliases w:val="Bullet 1,Use Case List Paragraph"/>
    <w:basedOn w:val="a"/>
    <w:link w:val="a7"/>
    <w:uiPriority w:val="34"/>
    <w:qFormat/>
    <w:rsid w:val="004A7539"/>
    <w:pPr>
      <w:ind w:left="720"/>
    </w:pPr>
  </w:style>
  <w:style w:type="paragraph" w:styleId="a8">
    <w:name w:val="footnote text"/>
    <w:aliases w:val="ТЗ.Сноска"/>
    <w:basedOn w:val="a"/>
    <w:link w:val="a9"/>
    <w:uiPriority w:val="99"/>
    <w:unhideWhenUsed/>
    <w:qFormat/>
    <w:rsid w:val="004A7539"/>
    <w:rPr>
      <w:sz w:val="20"/>
    </w:rPr>
  </w:style>
  <w:style w:type="character" w:customStyle="1" w:styleId="a9">
    <w:name w:val="Текст сноски Знак"/>
    <w:aliases w:val="ТЗ.Сноска Знак"/>
    <w:basedOn w:val="a0"/>
    <w:link w:val="a8"/>
    <w:uiPriority w:val="99"/>
    <w:rsid w:val="004A75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aliases w:val="ТЗ.Сноска.Знак"/>
    <w:uiPriority w:val="99"/>
    <w:unhideWhenUsed/>
    <w:qFormat/>
    <w:rsid w:val="004A7539"/>
    <w:rPr>
      <w:vertAlign w:val="superscript"/>
    </w:rPr>
  </w:style>
  <w:style w:type="character" w:customStyle="1" w:styleId="a7">
    <w:name w:val="Абзац списка Знак"/>
    <w:aliases w:val="Bullet 1 Знак,Use Case List Paragraph Знак"/>
    <w:link w:val="a6"/>
    <w:uiPriority w:val="34"/>
    <w:locked/>
    <w:rsid w:val="004A753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b">
    <w:name w:val="Placeholder Text"/>
    <w:uiPriority w:val="99"/>
    <w:semiHidden/>
    <w:rsid w:val="004A7539"/>
    <w:rPr>
      <w:color w:val="808080"/>
    </w:rPr>
  </w:style>
  <w:style w:type="paragraph" w:customStyle="1" w:styleId="phadditiontitle2">
    <w:name w:val="ph_addition_title_2"/>
    <w:basedOn w:val="a"/>
    <w:next w:val="phnormal"/>
    <w:rsid w:val="004A7539"/>
    <w:pPr>
      <w:keepNext/>
      <w:keepLines/>
      <w:spacing w:before="360" w:after="360"/>
      <w:ind w:firstLine="0"/>
      <w:outlineLvl w:val="1"/>
    </w:pPr>
    <w:rPr>
      <w:b/>
      <w:szCs w:val="24"/>
    </w:rPr>
  </w:style>
  <w:style w:type="paragraph" w:customStyle="1" w:styleId="phlistitemized2">
    <w:name w:val="ph_list_itemized_2"/>
    <w:basedOn w:val="phnormal"/>
    <w:rsid w:val="004A7539"/>
    <w:pPr>
      <w:numPr>
        <w:numId w:val="1"/>
      </w:numPr>
      <w:tabs>
        <w:tab w:val="clear" w:pos="1780"/>
        <w:tab w:val="num" w:pos="360"/>
      </w:tabs>
      <w:ind w:left="0" w:firstLine="851"/>
    </w:pPr>
  </w:style>
  <w:style w:type="paragraph" w:customStyle="1" w:styleId="phnormal">
    <w:name w:val="ph_normal"/>
    <w:basedOn w:val="a"/>
    <w:link w:val="phnormal0"/>
    <w:rsid w:val="004A7539"/>
    <w:pPr>
      <w:ind w:right="-1" w:firstLine="851"/>
    </w:pPr>
  </w:style>
  <w:style w:type="paragraph" w:customStyle="1" w:styleId="phtablecellleft">
    <w:name w:val="ph_table_cellleft"/>
    <w:basedOn w:val="a"/>
    <w:rsid w:val="004A7539"/>
    <w:pPr>
      <w:spacing w:before="20" w:after="160" w:line="240" w:lineRule="auto"/>
      <w:ind w:firstLine="0"/>
    </w:pPr>
    <w:rPr>
      <w:rFonts w:cs="Arial"/>
      <w:bCs/>
      <w:sz w:val="20"/>
    </w:rPr>
  </w:style>
  <w:style w:type="paragraph" w:customStyle="1" w:styleId="phtablecolcaption">
    <w:name w:val="ph_table_colcaption"/>
    <w:basedOn w:val="a"/>
    <w:next w:val="a"/>
    <w:rsid w:val="004A7539"/>
    <w:pPr>
      <w:keepNext/>
      <w:keepLines/>
      <w:spacing w:before="120" w:after="120" w:line="240" w:lineRule="auto"/>
      <w:ind w:firstLine="0"/>
      <w:jc w:val="center"/>
    </w:pPr>
    <w:rPr>
      <w:rFonts w:cs="Arial"/>
      <w:b/>
      <w:bCs/>
      <w:sz w:val="20"/>
    </w:rPr>
  </w:style>
  <w:style w:type="paragraph" w:customStyle="1" w:styleId="phlistitemized3">
    <w:name w:val="ph_list_itemized_3"/>
    <w:basedOn w:val="phlistitemized2"/>
    <w:autoRedefine/>
    <w:qFormat/>
    <w:rsid w:val="004A7539"/>
    <w:pPr>
      <w:numPr>
        <w:ilvl w:val="1"/>
      </w:numPr>
      <w:tabs>
        <w:tab w:val="clear" w:pos="2245"/>
        <w:tab w:val="num" w:pos="360"/>
        <w:tab w:val="left" w:pos="2127"/>
      </w:tabs>
      <w:ind w:left="2127" w:hanging="426"/>
    </w:pPr>
  </w:style>
  <w:style w:type="character" w:customStyle="1" w:styleId="phnormal0">
    <w:name w:val="ph_normal Знак"/>
    <w:link w:val="phnormal"/>
    <w:rsid w:val="004A753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htableitemizedlist1">
    <w:name w:val="ph_table_itemizedlist_1"/>
    <w:basedOn w:val="phtablecellleft"/>
    <w:autoRedefine/>
    <w:qFormat/>
    <w:rsid w:val="004A7539"/>
    <w:pPr>
      <w:spacing w:before="0" w:after="120"/>
      <w:ind w:left="32" w:hanging="25"/>
    </w:pPr>
  </w:style>
  <w:style w:type="character" w:customStyle="1" w:styleId="phnormal1">
    <w:name w:val="ph_normal Знак Знак"/>
    <w:rsid w:val="004A7539"/>
    <w:rPr>
      <w:rFonts w:ascii="Times New Roman" w:hAnsi="Times New Roman"/>
      <w:sz w:val="24"/>
    </w:rPr>
  </w:style>
  <w:style w:type="paragraph" w:customStyle="1" w:styleId="ac">
    <w:name w:val="Абзац основной"/>
    <w:basedOn w:val="a"/>
    <w:qFormat/>
    <w:rsid w:val="004A7539"/>
    <w:pPr>
      <w:spacing w:before="120"/>
    </w:pPr>
    <w:rPr>
      <w:rFonts w:eastAsia="SimSun"/>
      <w:sz w:val="28"/>
      <w:szCs w:val="28"/>
      <w:lang w:eastAsia="zh-CN"/>
    </w:rPr>
  </w:style>
  <w:style w:type="character" w:styleId="ad">
    <w:name w:val="Strong"/>
    <w:uiPriority w:val="22"/>
    <w:qFormat/>
    <w:rsid w:val="004A7539"/>
    <w:rPr>
      <w:b/>
      <w:bCs/>
    </w:rPr>
  </w:style>
  <w:style w:type="character" w:customStyle="1" w:styleId="js-phone-number">
    <w:name w:val="js-phone-number"/>
    <w:basedOn w:val="a0"/>
    <w:rsid w:val="00AF34BB"/>
  </w:style>
  <w:style w:type="paragraph" w:styleId="ae">
    <w:name w:val="Normal (Web)"/>
    <w:basedOn w:val="a"/>
    <w:uiPriority w:val="99"/>
    <w:semiHidden/>
    <w:unhideWhenUsed/>
    <w:rsid w:val="00E063CD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styleId="af">
    <w:name w:val="Emphasis"/>
    <w:basedOn w:val="a0"/>
    <w:uiPriority w:val="20"/>
    <w:qFormat/>
    <w:rsid w:val="00E063CD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30743D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2F12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200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8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tomatology.ru/director/protokol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inzdrav.gov.ru/documents/9263-prikaz-ministerstva-zdravoohraneniya-rf-ot3-avgusta-2015-g-513n-o-vnesenii-izmeneniya-v-prilozhenie-9-k-poryadkuokazaniya-meditsinskoy-pomoschi-detyam-so-stomatologicheskimi-zabolevaniyamiutverzhdennomu-prikazom-ministerstva-zdravoohraneniya-rossiyskoy-federatsii-ot13-noyabrya-2012-g-910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010020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27010-1930-4247-A3CD-B828F01E7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Velton</dc:creator>
  <cp:keywords/>
  <dc:description/>
  <cp:lastModifiedBy>Guzel G</cp:lastModifiedBy>
  <cp:revision>6</cp:revision>
  <cp:lastPrinted>2023-01-19T06:50:00Z</cp:lastPrinted>
  <dcterms:created xsi:type="dcterms:W3CDTF">2026-08-30T19:13:00Z</dcterms:created>
  <dcterms:modified xsi:type="dcterms:W3CDTF">2026-08-30T19:41:00Z</dcterms:modified>
</cp:coreProperties>
</file>